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F9" w:rsidRPr="00101545" w:rsidRDefault="00101545" w:rsidP="00101545">
      <w:pPr>
        <w:pStyle w:val="a3"/>
        <w:spacing w:before="0" w:beforeAutospacing="0" w:after="0" w:afterAutospacing="0"/>
        <w:jc w:val="center"/>
        <w:textAlignment w:val="baseline"/>
        <w:rPr>
          <w:b/>
          <w:sz w:val="26"/>
          <w:szCs w:val="26"/>
          <w:bdr w:val="none" w:sz="0" w:space="0" w:color="auto" w:frame="1"/>
          <w:lang w:val="ro-RO"/>
        </w:rPr>
      </w:pPr>
      <w:r w:rsidRPr="00101545">
        <w:rPr>
          <w:b/>
          <w:sz w:val="26"/>
          <w:szCs w:val="26"/>
          <w:bdr w:val="none" w:sz="0" w:space="0" w:color="auto" w:frame="1"/>
          <w:lang w:val="ro-RO"/>
        </w:rPr>
        <w:t>ANUNȚ</w:t>
      </w:r>
    </w:p>
    <w:p w:rsidR="00101545" w:rsidRPr="00101545" w:rsidRDefault="00101545" w:rsidP="00101545">
      <w:pPr>
        <w:pStyle w:val="a3"/>
        <w:spacing w:before="0" w:beforeAutospacing="0" w:after="0" w:afterAutospacing="0"/>
        <w:jc w:val="center"/>
        <w:textAlignment w:val="baseline"/>
        <w:rPr>
          <w:b/>
          <w:sz w:val="26"/>
          <w:szCs w:val="26"/>
          <w:bdr w:val="none" w:sz="0" w:space="0" w:color="auto" w:frame="1"/>
          <w:lang w:val="ro-RO"/>
        </w:rPr>
      </w:pPr>
    </w:p>
    <w:p w:rsidR="00CB70F9" w:rsidRPr="00101545" w:rsidRDefault="00CB70F9" w:rsidP="00101545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  <w:bdr w:val="none" w:sz="0" w:space="0" w:color="auto" w:frame="1"/>
          <w:lang w:val="ro-RO"/>
        </w:rPr>
      </w:pPr>
      <w:r w:rsidRPr="00101545">
        <w:rPr>
          <w:b/>
          <w:sz w:val="26"/>
          <w:szCs w:val="26"/>
          <w:bdr w:val="none" w:sz="0" w:space="0" w:color="auto" w:frame="1"/>
          <w:lang w:val="ro-RO"/>
        </w:rPr>
        <w:t>Î.S. „Direcția Servicii pentru Corpul Diplomatic”,</w:t>
      </w:r>
      <w:r w:rsidRPr="00101545">
        <w:rPr>
          <w:sz w:val="26"/>
          <w:szCs w:val="26"/>
          <w:bdr w:val="none" w:sz="0" w:space="0" w:color="auto" w:frame="1"/>
          <w:lang w:val="ro-RO"/>
        </w:rPr>
        <w:t xml:space="preserve"> anunță organizarea concursului de selectare a unei entități de audit pentru efectuarea auditului obligatoriu al situațiilor financiare pentru anul 202</w:t>
      </w:r>
      <w:r w:rsidR="00440ECA">
        <w:rPr>
          <w:sz w:val="26"/>
          <w:szCs w:val="26"/>
          <w:bdr w:val="none" w:sz="0" w:space="0" w:color="auto" w:frame="1"/>
          <w:lang w:val="ro-RO"/>
        </w:rPr>
        <w:t>5</w:t>
      </w:r>
      <w:r w:rsidRPr="00101545">
        <w:rPr>
          <w:sz w:val="26"/>
          <w:szCs w:val="26"/>
          <w:bdr w:val="none" w:sz="0" w:space="0" w:color="auto" w:frame="1"/>
          <w:lang w:val="ro-RO"/>
        </w:rPr>
        <w:t>.</w:t>
      </w:r>
    </w:p>
    <w:p w:rsidR="00650724" w:rsidRPr="00101545" w:rsidRDefault="00650724" w:rsidP="00101545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  <w:bdr w:val="none" w:sz="0" w:space="0" w:color="auto" w:frame="1"/>
          <w:lang w:val="ro-RO"/>
        </w:rPr>
      </w:pPr>
    </w:p>
    <w:p w:rsidR="00CB70F9" w:rsidRPr="00101545" w:rsidRDefault="00CB70F9" w:rsidP="00101545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  <w:bdr w:val="none" w:sz="0" w:space="0" w:color="auto" w:frame="1"/>
          <w:lang w:val="ro-RO"/>
        </w:rPr>
      </w:pPr>
      <w:r w:rsidRPr="00101545">
        <w:rPr>
          <w:b/>
          <w:sz w:val="26"/>
          <w:szCs w:val="26"/>
          <w:bdr w:val="none" w:sz="0" w:space="0" w:color="auto" w:frame="1"/>
          <w:lang w:val="ro-RO"/>
        </w:rPr>
        <w:t>Evaluarea ofertelor</w:t>
      </w:r>
      <w:r w:rsidRPr="00101545">
        <w:rPr>
          <w:sz w:val="26"/>
          <w:szCs w:val="26"/>
          <w:bdr w:val="none" w:sz="0" w:space="0" w:color="auto" w:frame="1"/>
          <w:lang w:val="ro-RO"/>
        </w:rPr>
        <w:t xml:space="preserve"> </w:t>
      </w:r>
      <w:r w:rsidRPr="00101545">
        <w:rPr>
          <w:b/>
          <w:sz w:val="26"/>
          <w:szCs w:val="26"/>
          <w:bdr w:val="none" w:sz="0" w:space="0" w:color="auto" w:frame="1"/>
          <w:lang w:val="ro-RO"/>
        </w:rPr>
        <w:t>și selectarea</w:t>
      </w:r>
      <w:r w:rsidRPr="00101545">
        <w:rPr>
          <w:sz w:val="26"/>
          <w:szCs w:val="26"/>
          <w:bdr w:val="none" w:sz="0" w:space="0" w:color="auto" w:frame="1"/>
          <w:lang w:val="ro-RO"/>
        </w:rPr>
        <w:t xml:space="preserve"> entității de audit câștigătoare va fi efectuată de către Consiliul de administrație al întreprinderii.</w:t>
      </w:r>
    </w:p>
    <w:p w:rsidR="00650724" w:rsidRPr="00101545" w:rsidRDefault="00650724" w:rsidP="00101545">
      <w:pPr>
        <w:pStyle w:val="a3"/>
        <w:spacing w:before="0" w:beforeAutospacing="0" w:after="0" w:afterAutospacing="0"/>
        <w:jc w:val="both"/>
        <w:textAlignment w:val="baseline"/>
        <w:rPr>
          <w:b/>
          <w:sz w:val="26"/>
          <w:szCs w:val="26"/>
          <w:bdr w:val="none" w:sz="0" w:space="0" w:color="auto" w:frame="1"/>
          <w:lang w:val="ro-RO"/>
        </w:rPr>
      </w:pPr>
    </w:p>
    <w:p w:rsidR="00CB70F9" w:rsidRPr="00101545" w:rsidRDefault="00E54772" w:rsidP="00101545">
      <w:pPr>
        <w:pStyle w:val="a3"/>
        <w:spacing w:before="0" w:beforeAutospacing="0" w:after="0" w:afterAutospacing="0"/>
        <w:jc w:val="both"/>
        <w:textAlignment w:val="baseline"/>
        <w:rPr>
          <w:color w:val="FF0000"/>
          <w:sz w:val="26"/>
          <w:szCs w:val="26"/>
          <w:bdr w:val="none" w:sz="0" w:space="0" w:color="auto" w:frame="1"/>
          <w:lang w:val="ro-RO"/>
        </w:rPr>
      </w:pPr>
      <w:r w:rsidRPr="00101545">
        <w:rPr>
          <w:b/>
          <w:sz w:val="26"/>
          <w:szCs w:val="26"/>
          <w:bdr w:val="none" w:sz="0" w:space="0" w:color="auto" w:frame="1"/>
          <w:lang w:val="ro-RO"/>
        </w:rPr>
        <w:t xml:space="preserve">Termenul </w:t>
      </w:r>
      <w:r w:rsidR="00CB70F9" w:rsidRPr="00101545">
        <w:rPr>
          <w:b/>
          <w:sz w:val="26"/>
          <w:szCs w:val="26"/>
          <w:bdr w:val="none" w:sz="0" w:space="0" w:color="auto" w:frame="1"/>
          <w:lang w:val="ro-RO"/>
        </w:rPr>
        <w:t>limită</w:t>
      </w:r>
      <w:r w:rsidR="00CB70F9" w:rsidRPr="00101545">
        <w:rPr>
          <w:sz w:val="26"/>
          <w:szCs w:val="26"/>
          <w:bdr w:val="none" w:sz="0" w:space="0" w:color="auto" w:frame="1"/>
          <w:lang w:val="ro-RO"/>
        </w:rPr>
        <w:t xml:space="preserve"> de p</w:t>
      </w:r>
      <w:r w:rsidR="00650724" w:rsidRPr="00101545">
        <w:rPr>
          <w:sz w:val="26"/>
          <w:szCs w:val="26"/>
          <w:bdr w:val="none" w:sz="0" w:space="0" w:color="auto" w:frame="1"/>
          <w:lang w:val="ro-RO"/>
        </w:rPr>
        <w:t>rezentare a ofertelor</w:t>
      </w:r>
      <w:r w:rsidR="00CB70F9" w:rsidRPr="00101545">
        <w:rPr>
          <w:sz w:val="26"/>
          <w:szCs w:val="26"/>
          <w:bdr w:val="none" w:sz="0" w:space="0" w:color="auto" w:frame="1"/>
          <w:lang w:val="ro-RO"/>
        </w:rPr>
        <w:t>:</w:t>
      </w:r>
      <w:r w:rsidR="00650724" w:rsidRPr="00101545">
        <w:rPr>
          <w:sz w:val="26"/>
          <w:szCs w:val="26"/>
          <w:bdr w:val="none" w:sz="0" w:space="0" w:color="auto" w:frame="1"/>
          <w:lang w:val="ro-RO"/>
        </w:rPr>
        <w:t xml:space="preserve"> </w:t>
      </w:r>
      <w:r w:rsidR="002F3EC7" w:rsidRPr="00CB08C0">
        <w:rPr>
          <w:b/>
          <w:sz w:val="26"/>
          <w:szCs w:val="26"/>
          <w:bdr w:val="none" w:sz="0" w:space="0" w:color="auto" w:frame="1"/>
          <w:lang w:val="ro-RO"/>
        </w:rPr>
        <w:t>1</w:t>
      </w:r>
      <w:r w:rsidR="00440ECA">
        <w:rPr>
          <w:b/>
          <w:sz w:val="26"/>
          <w:szCs w:val="26"/>
          <w:bdr w:val="none" w:sz="0" w:space="0" w:color="auto" w:frame="1"/>
          <w:lang w:val="ro-RO"/>
        </w:rPr>
        <w:t>6</w:t>
      </w:r>
      <w:r w:rsidR="002F3EC7" w:rsidRPr="00CB08C0">
        <w:rPr>
          <w:b/>
          <w:sz w:val="26"/>
          <w:szCs w:val="26"/>
          <w:bdr w:val="none" w:sz="0" w:space="0" w:color="auto" w:frame="1"/>
          <w:lang w:val="ro-RO"/>
        </w:rPr>
        <w:t xml:space="preserve"> </w:t>
      </w:r>
      <w:r w:rsidR="00440ECA">
        <w:rPr>
          <w:b/>
          <w:sz w:val="26"/>
          <w:szCs w:val="26"/>
          <w:bdr w:val="none" w:sz="0" w:space="0" w:color="auto" w:frame="1"/>
          <w:lang w:val="ro-RO"/>
        </w:rPr>
        <w:t>septembrie</w:t>
      </w:r>
      <w:r w:rsidR="00650724" w:rsidRPr="00CB08C0">
        <w:rPr>
          <w:b/>
          <w:sz w:val="26"/>
          <w:szCs w:val="26"/>
          <w:bdr w:val="none" w:sz="0" w:space="0" w:color="auto" w:frame="1"/>
          <w:lang w:val="ro-RO"/>
        </w:rPr>
        <w:t xml:space="preserve"> 202</w:t>
      </w:r>
      <w:r w:rsidR="00440ECA">
        <w:rPr>
          <w:b/>
          <w:sz w:val="26"/>
          <w:szCs w:val="26"/>
          <w:bdr w:val="none" w:sz="0" w:space="0" w:color="auto" w:frame="1"/>
          <w:lang w:val="ro-RO"/>
        </w:rPr>
        <w:t>5</w:t>
      </w:r>
      <w:r w:rsidR="00CB70F9" w:rsidRPr="00CB08C0">
        <w:rPr>
          <w:b/>
          <w:sz w:val="26"/>
          <w:szCs w:val="26"/>
          <w:bdr w:val="none" w:sz="0" w:space="0" w:color="auto" w:frame="1"/>
          <w:lang w:val="ro-RO"/>
        </w:rPr>
        <w:t>,  ora 1</w:t>
      </w:r>
      <w:r w:rsidR="007F7834" w:rsidRPr="00CB08C0">
        <w:rPr>
          <w:b/>
          <w:sz w:val="26"/>
          <w:szCs w:val="26"/>
          <w:bdr w:val="none" w:sz="0" w:space="0" w:color="auto" w:frame="1"/>
          <w:lang w:val="ro-RO"/>
        </w:rPr>
        <w:t>5</w:t>
      </w:r>
      <w:r w:rsidR="00CB70F9" w:rsidRPr="00CB08C0">
        <w:rPr>
          <w:b/>
          <w:sz w:val="26"/>
          <w:szCs w:val="26"/>
          <w:bdr w:val="none" w:sz="0" w:space="0" w:color="auto" w:frame="1"/>
          <w:lang w:val="ro-RO"/>
        </w:rPr>
        <w:t>:00.</w:t>
      </w:r>
    </w:p>
    <w:p w:rsidR="00650724" w:rsidRPr="00101545" w:rsidRDefault="00650724" w:rsidP="00101545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  <w:lang w:val="ro-RO"/>
        </w:rPr>
      </w:pPr>
    </w:p>
    <w:p w:rsidR="00CB70F9" w:rsidRPr="00101545" w:rsidRDefault="00CB70F9" w:rsidP="0010154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0154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ro-RO"/>
        </w:rPr>
        <w:t>Criteriile de evaluare</w:t>
      </w:r>
      <w:r w:rsidRPr="0010154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RO"/>
        </w:rPr>
        <w:t xml:space="preserve"> a ofertelor:</w:t>
      </w:r>
    </w:p>
    <w:p w:rsidR="00CB70F9" w:rsidRPr="00101545" w:rsidRDefault="00CB70F9" w:rsidP="00101545">
      <w:pPr>
        <w:pStyle w:val="a8"/>
        <w:numPr>
          <w:ilvl w:val="0"/>
          <w:numId w:val="6"/>
        </w:numPr>
        <w:spacing w:after="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0154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RO"/>
        </w:rPr>
        <w:t>Respectarea cerințelor caietului de sarcini, ținân</w:t>
      </w:r>
      <w:r w:rsidR="00295A69" w:rsidRPr="0010154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RO"/>
        </w:rPr>
        <w:t xml:space="preserve">d cont de prevederile </w:t>
      </w:r>
      <w:r w:rsidR="009F2B1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RO"/>
        </w:rPr>
        <w:t xml:space="preserve">Regulamentului </w:t>
      </w:r>
      <w:r w:rsidRPr="0010154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RO"/>
        </w:rPr>
        <w:t>cu privire la modul de selectare a entităților de audit și termenii de referință pentru auditarea situațiilor financiare individuale ale întreprinderilor de stat/municipale și societăților pe acțiuni în care cota statului depăș</w:t>
      </w:r>
      <w:r w:rsidR="009F2B1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RO"/>
        </w:rPr>
        <w:t>ește 50% din  capitalul social</w:t>
      </w:r>
      <w:bookmarkStart w:id="0" w:name="_GoBack"/>
      <w:bookmarkEnd w:id="0"/>
      <w:r w:rsidR="009D6B47" w:rsidRPr="0010154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RO"/>
        </w:rPr>
        <w:t>, aprobat prin HG nr.875/2015</w:t>
      </w:r>
    </w:p>
    <w:p w:rsidR="00CB70F9" w:rsidRPr="00101545" w:rsidRDefault="009D6B47" w:rsidP="00101545">
      <w:pPr>
        <w:pStyle w:val="a8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0154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RO"/>
        </w:rPr>
        <w:t xml:space="preserve">Moneda de referință – </w:t>
      </w:r>
      <w:r w:rsidR="00CB70F9" w:rsidRPr="0010154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RO"/>
        </w:rPr>
        <w:t>lei moldovenești.</w:t>
      </w:r>
    </w:p>
    <w:p w:rsidR="00CB70F9" w:rsidRPr="00101545" w:rsidRDefault="00CB70F9" w:rsidP="00101545">
      <w:pPr>
        <w:pStyle w:val="a8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0154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RO"/>
        </w:rPr>
        <w:t>Modul de achitare – prin transfer bancar.</w:t>
      </w:r>
    </w:p>
    <w:p w:rsidR="009D6B47" w:rsidRPr="00101545" w:rsidRDefault="009D6B47" w:rsidP="0010154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ro-RO"/>
        </w:rPr>
      </w:pPr>
    </w:p>
    <w:p w:rsidR="00CB70F9" w:rsidRPr="00101545" w:rsidRDefault="00CB70F9" w:rsidP="00CB08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101545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  <w:lang w:val="ro-RO"/>
        </w:rPr>
        <w:t>Termenul de valabilitate a ofertelor</w:t>
      </w:r>
      <w:r w:rsidRPr="0010154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RO"/>
        </w:rPr>
        <w:t>: 30  zile din ziua înregistrării ofertei.</w:t>
      </w:r>
    </w:p>
    <w:p w:rsidR="009D6B47" w:rsidRPr="00101545" w:rsidRDefault="009D6B47" w:rsidP="00CB08C0">
      <w:pPr>
        <w:shd w:val="clear" w:color="auto" w:fill="FFFFFF"/>
        <w:spacing w:after="0" w:line="240" w:lineRule="auto"/>
        <w:jc w:val="both"/>
        <w:rPr>
          <w:rFonts w:ascii="Open Sans" w:hAnsi="Open Sans"/>
          <w:sz w:val="26"/>
          <w:szCs w:val="26"/>
          <w:lang w:val="ro-RO"/>
        </w:rPr>
      </w:pPr>
    </w:p>
    <w:p w:rsidR="009D6B47" w:rsidRPr="00101545" w:rsidRDefault="009D6B47" w:rsidP="00CB08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01545">
        <w:rPr>
          <w:rFonts w:ascii="Times New Roman" w:hAnsi="Times New Roman" w:cs="Times New Roman"/>
          <w:sz w:val="26"/>
          <w:szCs w:val="26"/>
          <w:lang w:val="ro-RO"/>
        </w:rPr>
        <w:t xml:space="preserve">Ofertele se vor prezenta în limba română, în plic sigilat </w:t>
      </w:r>
      <w:r w:rsidRPr="0010154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RO"/>
        </w:rPr>
        <w:t>şi ştampilat </w:t>
      </w:r>
      <w:r w:rsidRPr="00101545">
        <w:rPr>
          <w:rFonts w:ascii="Times New Roman" w:hAnsi="Times New Roman" w:cs="Times New Roman"/>
          <w:sz w:val="26"/>
          <w:szCs w:val="26"/>
          <w:lang w:val="ro-RO"/>
        </w:rPr>
        <w:t xml:space="preserve"> la adresa întreprinderii – </w:t>
      </w:r>
      <w:r w:rsidRPr="00101545">
        <w:rPr>
          <w:rFonts w:ascii="Times New Roman" w:hAnsi="Times New Roman" w:cs="Times New Roman"/>
          <w:b/>
          <w:sz w:val="26"/>
          <w:szCs w:val="26"/>
          <w:lang w:val="ro-RO"/>
        </w:rPr>
        <w:t>MD 2012,</w:t>
      </w:r>
      <w:r w:rsidRPr="0010154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101545">
        <w:rPr>
          <w:rStyle w:val="a5"/>
          <w:rFonts w:ascii="Times New Roman" w:hAnsi="Times New Roman" w:cs="Times New Roman"/>
          <w:sz w:val="26"/>
          <w:szCs w:val="26"/>
          <w:lang w:val="ro-RO"/>
        </w:rPr>
        <w:t xml:space="preserve">mun. Chişinău, str. Alexandru ce Bun nr.42 </w:t>
      </w:r>
      <w:r w:rsidRPr="00101545">
        <w:rPr>
          <w:rStyle w:val="a5"/>
          <w:rFonts w:ascii="Times New Roman" w:hAnsi="Times New Roman" w:cs="Times New Roman"/>
          <w:b w:val="0"/>
          <w:sz w:val="26"/>
          <w:szCs w:val="26"/>
          <w:lang w:val="ro-RO"/>
        </w:rPr>
        <w:t>și vor</w:t>
      </w:r>
      <w:r w:rsidRPr="00101545">
        <w:rPr>
          <w:rFonts w:ascii="Times New Roman" w:hAnsi="Times New Roman" w:cs="Times New Roman"/>
          <w:sz w:val="26"/>
          <w:szCs w:val="26"/>
          <w:lang w:val="ro-RO"/>
        </w:rPr>
        <w:t xml:space="preserve"> conţine:</w:t>
      </w:r>
    </w:p>
    <w:p w:rsidR="009D6B47" w:rsidRPr="00101545" w:rsidRDefault="009D6B47" w:rsidP="00CB08C0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01545">
        <w:rPr>
          <w:rFonts w:ascii="Times New Roman" w:hAnsi="Times New Roman" w:cs="Times New Roman"/>
          <w:sz w:val="26"/>
          <w:szCs w:val="26"/>
          <w:lang w:val="ro-RO"/>
        </w:rPr>
        <w:t>copia certificatului înregistrării de stat și copia extrasului din Registrul de stat al persoanelor juridice;</w:t>
      </w:r>
    </w:p>
    <w:p w:rsidR="009D6B47" w:rsidRPr="00992E33" w:rsidRDefault="009D6B47" w:rsidP="00CB08C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992E33">
        <w:rPr>
          <w:rFonts w:ascii="Times New Roman" w:hAnsi="Times New Roman" w:cs="Times New Roman"/>
          <w:sz w:val="26"/>
          <w:szCs w:val="26"/>
          <w:lang w:val="ro-RO"/>
        </w:rPr>
        <w:t>  </w:t>
      </w:r>
      <w:r w:rsidR="00992E33" w:rsidRPr="00992E33">
        <w:rPr>
          <w:rFonts w:ascii="Times New Roman" w:hAnsi="Times New Roman" w:cs="Times New Roman"/>
          <w:sz w:val="26"/>
          <w:szCs w:val="26"/>
          <w:shd w:val="clear" w:color="auto" w:fill="FFFFFF"/>
          <w:lang w:val="ro-RO"/>
        </w:rPr>
        <w:t>extras din Registrul p</w:t>
      </w:r>
      <w:r w:rsidR="00992E33" w:rsidRPr="00992E33">
        <w:rPr>
          <w:rFonts w:ascii="Times New Roman" w:hAnsi="Times New Roman" w:cs="Times New Roman"/>
          <w:sz w:val="26"/>
          <w:szCs w:val="26"/>
          <w:lang w:val="ro-RO"/>
        </w:rPr>
        <w:t>ublic al entităților de audit</w:t>
      </w:r>
      <w:r w:rsidRPr="00992E33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9D6B47" w:rsidRPr="00101545" w:rsidRDefault="009D6B47" w:rsidP="00CB08C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01545">
        <w:rPr>
          <w:rFonts w:ascii="Times New Roman" w:hAnsi="Times New Roman" w:cs="Times New Roman"/>
          <w:sz w:val="26"/>
          <w:szCs w:val="26"/>
          <w:lang w:val="ro-RO"/>
        </w:rPr>
        <w:t>  costul serviciilor de audit, valabil</w:t>
      </w:r>
      <w:r w:rsidRPr="00101545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RO"/>
        </w:rPr>
        <w:t xml:space="preserve"> pe întreaga perioadă a contractului</w:t>
      </w:r>
      <w:r w:rsidRPr="00101545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E54772" w:rsidRPr="00101545" w:rsidRDefault="00E54772" w:rsidP="00CB08C0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01545">
        <w:rPr>
          <w:rFonts w:ascii="Times New Roman" w:hAnsi="Times New Roman" w:cs="Times New Roman"/>
          <w:sz w:val="26"/>
          <w:szCs w:val="26"/>
          <w:lang w:val="ro-RO"/>
        </w:rPr>
        <w:t>termenul de executare a serviciilor;</w:t>
      </w:r>
    </w:p>
    <w:p w:rsidR="009D6B47" w:rsidRPr="00101545" w:rsidRDefault="009D6B47" w:rsidP="00CB08C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01545">
        <w:rPr>
          <w:rFonts w:ascii="Times New Roman" w:hAnsi="Times New Roman" w:cs="Times New Roman"/>
          <w:sz w:val="26"/>
          <w:szCs w:val="26"/>
          <w:lang w:val="ro-RO"/>
        </w:rPr>
        <w:t>  alte informaţii conform caietului de sarcini</w:t>
      </w:r>
      <w:r w:rsidR="00295A69" w:rsidRPr="00101545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9D6B47" w:rsidRPr="00101545" w:rsidRDefault="009D6B47" w:rsidP="00CB08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val="ro-RO"/>
        </w:rPr>
      </w:pPr>
    </w:p>
    <w:p w:rsidR="00650724" w:rsidRPr="00101545" w:rsidRDefault="00650724" w:rsidP="00CB08C0">
      <w:pPr>
        <w:pStyle w:val="a3"/>
        <w:spacing w:before="0" w:beforeAutospacing="0" w:after="0" w:afterAutospacing="0"/>
        <w:jc w:val="both"/>
        <w:textAlignment w:val="baseline"/>
        <w:rPr>
          <w:sz w:val="26"/>
          <w:szCs w:val="26"/>
          <w:lang w:val="ro-RO"/>
        </w:rPr>
      </w:pPr>
      <w:r w:rsidRPr="00101545">
        <w:rPr>
          <w:b/>
          <w:sz w:val="26"/>
          <w:szCs w:val="26"/>
          <w:bdr w:val="none" w:sz="0" w:space="0" w:color="auto" w:frame="1"/>
          <w:lang w:val="ro-RO"/>
        </w:rPr>
        <w:t>Caietul de sarcini</w:t>
      </w:r>
      <w:r w:rsidRPr="00101545">
        <w:rPr>
          <w:sz w:val="26"/>
          <w:szCs w:val="26"/>
          <w:bdr w:val="none" w:sz="0" w:space="0" w:color="auto" w:frame="1"/>
          <w:lang w:val="ro-RO"/>
        </w:rPr>
        <w:t xml:space="preserve"> poate fi vizualizat pe site-ul întreprinderii</w:t>
      </w:r>
      <w:r w:rsidR="00E54772" w:rsidRPr="00101545">
        <w:rPr>
          <w:sz w:val="26"/>
          <w:szCs w:val="26"/>
          <w:bdr w:val="none" w:sz="0" w:space="0" w:color="auto" w:frame="1"/>
          <w:lang w:val="ro-RO"/>
        </w:rPr>
        <w:t xml:space="preserve">: </w:t>
      </w:r>
      <w:hyperlink r:id="rId6" w:history="1">
        <w:r w:rsidR="00CB08C0" w:rsidRPr="00C06E07">
          <w:rPr>
            <w:rStyle w:val="a4"/>
            <w:b/>
            <w:sz w:val="26"/>
            <w:szCs w:val="26"/>
            <w:bdr w:val="none" w:sz="0" w:space="0" w:color="auto" w:frame="1"/>
            <w:lang w:val="ro-RO"/>
          </w:rPr>
          <w:t>www.dscd.md</w:t>
        </w:r>
      </w:hyperlink>
      <w:r w:rsidR="00CB08C0">
        <w:rPr>
          <w:b/>
          <w:sz w:val="26"/>
          <w:szCs w:val="26"/>
          <w:bdr w:val="none" w:sz="0" w:space="0" w:color="auto" w:frame="1"/>
          <w:lang w:val="ro-RO"/>
        </w:rPr>
        <w:t xml:space="preserve"> </w:t>
      </w:r>
    </w:p>
    <w:p w:rsidR="00E54772" w:rsidRPr="00101545" w:rsidRDefault="00E54772" w:rsidP="00CB08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01545">
        <w:rPr>
          <w:rFonts w:ascii="Times New Roman" w:hAnsi="Times New Roman" w:cs="Times New Roman"/>
          <w:sz w:val="26"/>
          <w:szCs w:val="26"/>
          <w:lang w:val="ro-RO"/>
        </w:rPr>
        <w:t>Ofertele prezentate după termenul limită nu vor fi examinate.</w:t>
      </w:r>
    </w:p>
    <w:p w:rsidR="0050397F" w:rsidRPr="00101545" w:rsidRDefault="0050397F" w:rsidP="00CB08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01545">
        <w:rPr>
          <w:rFonts w:ascii="Times New Roman" w:hAnsi="Times New Roman" w:cs="Times New Roman"/>
          <w:sz w:val="26"/>
          <w:szCs w:val="26"/>
          <w:lang w:val="ro-RO"/>
        </w:rPr>
        <w:t>Oferta comercială prezentată în monedă naţională (lei) va include TVA.</w:t>
      </w:r>
    </w:p>
    <w:p w:rsidR="0050397F" w:rsidRPr="00101545" w:rsidRDefault="0050397F" w:rsidP="00CB08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50397F" w:rsidRPr="00101545" w:rsidRDefault="0050397F" w:rsidP="00CB08C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101545">
        <w:rPr>
          <w:rFonts w:ascii="Times New Roman" w:hAnsi="Times New Roman" w:cs="Times New Roman"/>
          <w:sz w:val="26"/>
          <w:szCs w:val="26"/>
          <w:lang w:val="ro-RO"/>
        </w:rPr>
        <w:t>Evaluarea ofertei se va efectua în temeiul actelor/informației prezentate în ofertă și ceri</w:t>
      </w:r>
      <w:r w:rsidR="00101545">
        <w:rPr>
          <w:rFonts w:ascii="Times New Roman" w:hAnsi="Times New Roman" w:cs="Times New Roman"/>
          <w:sz w:val="26"/>
          <w:szCs w:val="26"/>
          <w:lang w:val="ro-RO"/>
        </w:rPr>
        <w:t>nțelor expuse la pct. 8</w:t>
      </w:r>
      <w:r w:rsidRPr="00101545">
        <w:rPr>
          <w:rFonts w:ascii="Times New Roman" w:hAnsi="Times New Roman" w:cs="Times New Roman"/>
          <w:sz w:val="26"/>
          <w:szCs w:val="26"/>
          <w:lang w:val="ro-RO"/>
        </w:rPr>
        <w:t xml:space="preserve"> din Regulamentul aprobat prin HG nr.875/2015. Câștigător va fi desemnat operatorul economic care va corespunde tuturor cerințelor prevăzute în caietului de sarcini şi va oferi cel mai mic preţ.</w:t>
      </w:r>
    </w:p>
    <w:p w:rsidR="00E54772" w:rsidRPr="00101545" w:rsidRDefault="002F3EC7" w:rsidP="00CB08C0">
      <w:pPr>
        <w:pStyle w:val="a3"/>
        <w:shd w:val="clear" w:color="auto" w:fill="FFFFFF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Telefo</w:t>
      </w:r>
      <w:r w:rsidR="00E54772" w:rsidRPr="00101545">
        <w:rPr>
          <w:sz w:val="26"/>
          <w:szCs w:val="26"/>
          <w:lang w:val="ro-RO"/>
        </w:rPr>
        <w:t>n  de contact:  </w:t>
      </w:r>
      <w:r w:rsidR="00A01005" w:rsidRPr="00A01005">
        <w:rPr>
          <w:rStyle w:val="a6"/>
          <w:bCs/>
          <w:i w:val="0"/>
          <w:sz w:val="26"/>
          <w:szCs w:val="26"/>
          <w:lang w:val="ro-RO"/>
        </w:rPr>
        <w:t>022-540689</w:t>
      </w:r>
      <w:r w:rsidR="00A01005">
        <w:rPr>
          <w:rStyle w:val="a6"/>
          <w:bCs/>
          <w:i w:val="0"/>
          <w:sz w:val="26"/>
          <w:szCs w:val="26"/>
          <w:lang w:val="ro-RO"/>
        </w:rPr>
        <w:t xml:space="preserve">, 022-273047 </w:t>
      </w:r>
    </w:p>
    <w:p w:rsidR="006E2AF5" w:rsidRDefault="006E2AF5" w:rsidP="00CB08C0">
      <w:pPr>
        <w:pStyle w:val="a3"/>
        <w:shd w:val="clear" w:color="auto" w:fill="FFFFFF"/>
        <w:spacing w:before="0" w:beforeAutospacing="0" w:after="0" w:afterAutospacing="0"/>
        <w:rPr>
          <w:rStyle w:val="a5"/>
          <w:sz w:val="26"/>
          <w:szCs w:val="26"/>
          <w:lang w:val="it-IT"/>
        </w:rPr>
      </w:pPr>
    </w:p>
    <w:p w:rsidR="00E54772" w:rsidRPr="00101545" w:rsidRDefault="006E2AF5" w:rsidP="00CB08C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  <w:lang w:val="it-IT"/>
        </w:rPr>
      </w:pPr>
      <w:r>
        <w:rPr>
          <w:rStyle w:val="a5"/>
          <w:sz w:val="26"/>
          <w:szCs w:val="26"/>
          <w:lang w:val="it-IT"/>
        </w:rPr>
        <w:t xml:space="preserve">Administrator </w:t>
      </w:r>
    </w:p>
    <w:p w:rsidR="00A75425" w:rsidRPr="00A75425" w:rsidRDefault="006E2AF5" w:rsidP="00CB08C0">
      <w:pPr>
        <w:pStyle w:val="a3"/>
        <w:shd w:val="clear" w:color="auto" w:fill="FFFFFF"/>
        <w:spacing w:before="0" w:beforeAutospacing="0" w:after="0" w:afterAutospacing="0"/>
        <w:rPr>
          <w:lang w:val="ro-RO"/>
        </w:rPr>
      </w:pPr>
      <w:r>
        <w:rPr>
          <w:rStyle w:val="a5"/>
          <w:sz w:val="26"/>
          <w:szCs w:val="26"/>
          <w:lang w:val="it-IT"/>
        </w:rPr>
        <w:t>Victoria GOREA</w:t>
      </w:r>
      <w:r w:rsidR="00E54772" w:rsidRPr="00101545">
        <w:rPr>
          <w:rStyle w:val="a5"/>
          <w:sz w:val="26"/>
          <w:szCs w:val="26"/>
          <w:lang w:val="it-IT"/>
        </w:rPr>
        <w:t>  </w:t>
      </w:r>
    </w:p>
    <w:sectPr w:rsidR="00A75425" w:rsidRPr="00A75425" w:rsidSect="00101545">
      <w:pgSz w:w="12240" w:h="15840"/>
      <w:pgMar w:top="851" w:right="90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6F9D"/>
    <w:multiLevelType w:val="hybridMultilevel"/>
    <w:tmpl w:val="713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F42CF"/>
    <w:multiLevelType w:val="multilevel"/>
    <w:tmpl w:val="8AF8D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E14B39"/>
    <w:multiLevelType w:val="hybridMultilevel"/>
    <w:tmpl w:val="D6D8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6641F"/>
    <w:multiLevelType w:val="multilevel"/>
    <w:tmpl w:val="AB708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193E8C"/>
    <w:multiLevelType w:val="multilevel"/>
    <w:tmpl w:val="8E0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E80E4C"/>
    <w:multiLevelType w:val="multilevel"/>
    <w:tmpl w:val="6980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425"/>
    <w:rsid w:val="00101545"/>
    <w:rsid w:val="001B57AB"/>
    <w:rsid w:val="00295A69"/>
    <w:rsid w:val="002F3EC7"/>
    <w:rsid w:val="003B277B"/>
    <w:rsid w:val="00423533"/>
    <w:rsid w:val="004266FF"/>
    <w:rsid w:val="00440ECA"/>
    <w:rsid w:val="0050397F"/>
    <w:rsid w:val="005F2955"/>
    <w:rsid w:val="00650724"/>
    <w:rsid w:val="006E2AF5"/>
    <w:rsid w:val="007F7834"/>
    <w:rsid w:val="008610A3"/>
    <w:rsid w:val="00992E33"/>
    <w:rsid w:val="00994B24"/>
    <w:rsid w:val="009D6B47"/>
    <w:rsid w:val="009F2B15"/>
    <w:rsid w:val="00A01005"/>
    <w:rsid w:val="00A75425"/>
    <w:rsid w:val="00B6708A"/>
    <w:rsid w:val="00CB08C0"/>
    <w:rsid w:val="00CB70F9"/>
    <w:rsid w:val="00CE4BE6"/>
    <w:rsid w:val="00E54772"/>
    <w:rsid w:val="00F4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B70F9"/>
    <w:rPr>
      <w:color w:val="0000FF"/>
      <w:u w:val="single"/>
    </w:rPr>
  </w:style>
  <w:style w:type="character" w:styleId="a5">
    <w:name w:val="Strong"/>
    <w:basedOn w:val="a0"/>
    <w:uiPriority w:val="22"/>
    <w:qFormat/>
    <w:rsid w:val="00CB70F9"/>
    <w:rPr>
      <w:b/>
      <w:bCs/>
    </w:rPr>
  </w:style>
  <w:style w:type="character" w:styleId="a6">
    <w:name w:val="Emphasis"/>
    <w:basedOn w:val="a0"/>
    <w:uiPriority w:val="20"/>
    <w:qFormat/>
    <w:rsid w:val="00CB70F9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CB70F9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9D6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B70F9"/>
    <w:rPr>
      <w:color w:val="0000FF"/>
      <w:u w:val="single"/>
    </w:rPr>
  </w:style>
  <w:style w:type="character" w:styleId="a5">
    <w:name w:val="Strong"/>
    <w:basedOn w:val="a0"/>
    <w:uiPriority w:val="22"/>
    <w:qFormat/>
    <w:rsid w:val="00CB70F9"/>
    <w:rPr>
      <w:b/>
      <w:bCs/>
    </w:rPr>
  </w:style>
  <w:style w:type="character" w:styleId="a6">
    <w:name w:val="Emphasis"/>
    <w:basedOn w:val="a0"/>
    <w:uiPriority w:val="20"/>
    <w:qFormat/>
    <w:rsid w:val="00CB70F9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CB70F9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9D6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scd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Gorea</dc:creator>
  <cp:lastModifiedBy>Director</cp:lastModifiedBy>
  <cp:revision>5</cp:revision>
  <dcterms:created xsi:type="dcterms:W3CDTF">2023-09-04T08:31:00Z</dcterms:created>
  <dcterms:modified xsi:type="dcterms:W3CDTF">2025-08-14T08:25:00Z</dcterms:modified>
</cp:coreProperties>
</file>